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3F" w:rsidRDefault="00053C3F">
      <w:pPr>
        <w:jc w:val="center"/>
      </w:pPr>
      <w:r>
        <w:rPr>
          <w:b/>
          <w:bCs/>
          <w:sz w:val="28"/>
          <w:szCs w:val="28"/>
        </w:rPr>
        <w:t xml:space="preserve">Отчет по основным показателям </w:t>
      </w:r>
      <w:r>
        <w:rPr>
          <w:b/>
          <w:bCs/>
          <w:sz w:val="28"/>
          <w:szCs w:val="28"/>
          <w:u w:val="single"/>
        </w:rPr>
        <w:t xml:space="preserve">деятельности </w:t>
      </w:r>
      <w:r w:rsidR="00862424">
        <w:rPr>
          <w:b/>
          <w:bCs/>
          <w:sz w:val="28"/>
          <w:szCs w:val="28"/>
          <w:u w:val="single"/>
        </w:rPr>
        <w:t>МАУ «МДЦ «РОВЕСНИК»</w:t>
      </w:r>
      <w:r w:rsidR="001A52B0">
        <w:rPr>
          <w:b/>
          <w:bCs/>
          <w:sz w:val="28"/>
          <w:szCs w:val="28"/>
        </w:rPr>
        <w:t xml:space="preserve"> за 1 полугодие  2018</w:t>
      </w:r>
      <w:r>
        <w:rPr>
          <w:b/>
          <w:bCs/>
          <w:sz w:val="28"/>
          <w:szCs w:val="28"/>
        </w:rPr>
        <w:t xml:space="preserve"> г.</w:t>
      </w:r>
    </w:p>
    <w:p w:rsidR="00053C3F" w:rsidRDefault="00053C3F">
      <w:pPr>
        <w:jc w:val="center"/>
        <w:rPr>
          <w:b/>
          <w:bCs/>
          <w:sz w:val="28"/>
          <w:szCs w:val="28"/>
        </w:rPr>
      </w:pPr>
      <w:r>
        <w:t xml:space="preserve">(название учреждения) </w:t>
      </w:r>
    </w:p>
    <w:p w:rsidR="00053C3F" w:rsidRDefault="00053C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конце каждого пункта указать причину отклонений от плановых значений МЗ и </w:t>
      </w:r>
      <w:proofErr w:type="spellStart"/>
      <w:r>
        <w:rPr>
          <w:b/>
          <w:bCs/>
          <w:sz w:val="28"/>
          <w:szCs w:val="28"/>
        </w:rPr>
        <w:t>внебюджета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053C3F" w:rsidRDefault="00053C3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(в — и +  (за счет чего) и сделать  анализ деятельности учреждения по данному направлению.</w:t>
      </w:r>
      <w:proofErr w:type="gramEnd"/>
    </w:p>
    <w:p w:rsidR="00053C3F" w:rsidRDefault="00053C3F">
      <w:pPr>
        <w:rPr>
          <w:b/>
          <w:bCs/>
          <w:sz w:val="28"/>
          <w:szCs w:val="28"/>
        </w:rPr>
      </w:pPr>
    </w:p>
    <w:p w:rsidR="00053C3F" w:rsidRDefault="00053C3F">
      <w:r>
        <w:t xml:space="preserve">2. </w:t>
      </w:r>
      <w:r>
        <w:rPr>
          <w:b/>
          <w:bCs/>
        </w:rPr>
        <w:t xml:space="preserve"> Культурно-массовые мероприятия (для всех типов) </w:t>
      </w:r>
    </w:p>
    <w:p w:rsidR="00053C3F" w:rsidRDefault="00053C3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784"/>
        <w:gridCol w:w="750"/>
        <w:gridCol w:w="784"/>
        <w:gridCol w:w="784"/>
        <w:gridCol w:w="737"/>
        <w:gridCol w:w="1006"/>
        <w:gridCol w:w="1006"/>
        <w:gridCol w:w="1125"/>
        <w:gridCol w:w="784"/>
        <w:gridCol w:w="1129"/>
        <w:gridCol w:w="1276"/>
        <w:gridCol w:w="1418"/>
        <w:gridCol w:w="1090"/>
      </w:tblGrid>
      <w:tr w:rsidR="00053C3F" w:rsidTr="00862424">
        <w:tc>
          <w:tcPr>
            <w:tcW w:w="4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rPr>
                <w:rFonts w:cs="Times New Roman"/>
              </w:rPr>
              <w:t xml:space="preserve">Общее количество мероприятий            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 xml:space="preserve">Из них:  </w:t>
            </w:r>
          </w:p>
          <w:p w:rsidR="00053C3F" w:rsidRDefault="00053C3F"/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t>Количество посетителей</w:t>
            </w:r>
          </w:p>
          <w:p w:rsidR="00053C3F" w:rsidRDefault="00053C3F"/>
        </w:tc>
      </w:tr>
      <w:tr w:rsidR="00053C3F" w:rsidTr="00862424"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ВСЕГО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Бесплатные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Платные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детей до 14 лет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молодежи до 24 лет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взрослых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детей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молодежи до 30 лет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t>для взрослых</w:t>
            </w:r>
          </w:p>
        </w:tc>
      </w:tr>
      <w:tr w:rsidR="00053C3F" w:rsidTr="0086242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</w:tr>
      <w:tr w:rsidR="00862424" w:rsidTr="0086242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 w:rsidRPr="00385020">
              <w:rPr>
                <w:b/>
              </w:rPr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424" w:rsidRPr="00385020" w:rsidRDefault="00862424">
            <w:pPr>
              <w:snapToGrid w:val="0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24" w:rsidRPr="00385020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424" w:rsidRPr="00385020" w:rsidRDefault="00862424">
            <w:pPr>
              <w:snapToGrid w:val="0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2424" w:rsidRPr="00A255FC" w:rsidRDefault="00A255FC">
            <w:pPr>
              <w:snapToGrid w:val="0"/>
              <w:rPr>
                <w:b/>
              </w:rPr>
            </w:pPr>
            <w:r>
              <w:rPr>
                <w:b/>
              </w:rPr>
              <w:t>38051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24" w:rsidRPr="00A255FC" w:rsidRDefault="00A255FC">
            <w:pPr>
              <w:snapToGrid w:val="0"/>
              <w:rPr>
                <w:b/>
              </w:rPr>
            </w:pPr>
            <w:r>
              <w:rPr>
                <w:b/>
              </w:rPr>
              <w:t>5271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424" w:rsidRPr="00A255FC" w:rsidRDefault="00A255FC">
            <w:pPr>
              <w:snapToGrid w:val="0"/>
              <w:rPr>
                <w:b/>
              </w:rPr>
            </w:pPr>
            <w:r>
              <w:rPr>
                <w:b/>
              </w:rPr>
              <w:t>24509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24" w:rsidRPr="00A255FC" w:rsidRDefault="00A255FC">
            <w:pPr>
              <w:snapToGrid w:val="0"/>
              <w:rPr>
                <w:b/>
              </w:rPr>
            </w:pPr>
            <w:r>
              <w:rPr>
                <w:b/>
              </w:rPr>
              <w:t>8271</w:t>
            </w:r>
          </w:p>
        </w:tc>
      </w:tr>
    </w:tbl>
    <w:p w:rsidR="00053C3F" w:rsidRDefault="00053C3F"/>
    <w:p w:rsidR="00053C3F" w:rsidRDefault="00053C3F"/>
    <w:p w:rsidR="00053C3F" w:rsidRDefault="00053C3F">
      <w:r>
        <w:t xml:space="preserve">2.1.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2"/>
        <w:gridCol w:w="2966"/>
        <w:gridCol w:w="5540"/>
      </w:tblGrid>
      <w:tr w:rsidR="00053C3F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 xml:space="preserve">Название новых </w:t>
            </w:r>
            <w:r>
              <w:rPr>
                <w:u w:val="single"/>
              </w:rPr>
              <w:t xml:space="preserve"> форм</w:t>
            </w:r>
            <w:r>
              <w:t xml:space="preserve">  работы  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>Краткое описание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C3F" w:rsidRDefault="00053C3F">
            <w:pPr>
              <w:jc w:val="center"/>
            </w:pPr>
            <w:r>
              <w:t>Выводы. Экономическая Эффективность.</w:t>
            </w:r>
          </w:p>
        </w:tc>
      </w:tr>
      <w:tr w:rsidR="00421B4C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Pr="00004F1D" w:rsidRDefault="00421B4C" w:rsidP="00C0507E">
            <w:r>
              <w:t xml:space="preserve">Мотивационные занятия «Стань волонтёром Чемпионата мира </w:t>
            </w:r>
            <w:r>
              <w:rPr>
                <w:lang w:val="en-US"/>
              </w:rPr>
              <w:t>FIFA</w:t>
            </w:r>
            <w:r w:rsidRPr="00004F1D">
              <w:t>-2018</w:t>
            </w:r>
            <w:r>
              <w:t>»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Default="00421B4C" w:rsidP="00421B4C">
            <w:pPr>
              <w:jc w:val="center"/>
            </w:pPr>
            <w:r>
              <w:t xml:space="preserve">Рассказ о работе волонтёров на </w:t>
            </w:r>
            <w:r w:rsidRPr="00004F1D">
              <w:t>Чемпионат</w:t>
            </w:r>
            <w:r>
              <w:t>е</w:t>
            </w:r>
            <w:r w:rsidRPr="00004F1D">
              <w:t xml:space="preserve"> мира </w:t>
            </w:r>
            <w:r>
              <w:t xml:space="preserve">по футболу в </w:t>
            </w:r>
            <w:r w:rsidRPr="00004F1D">
              <w:t>2018</w:t>
            </w:r>
            <w:r>
              <w:t xml:space="preserve"> г. с демонстрацией видеороликов и презентации, проведение викторины,  анкетирование желающих стать городскими волонтёрами в г. Саранске.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B4C" w:rsidRDefault="00421B4C" w:rsidP="00C0507E">
            <w:pPr>
              <w:jc w:val="center"/>
            </w:pPr>
            <w:r>
              <w:t>Вовлечение в  добровольческую деятельность, повышение гражданской активности, социализация молодёжи, снижение социальной напряжённости в городском сообществе.</w:t>
            </w:r>
          </w:p>
        </w:tc>
      </w:tr>
      <w:tr w:rsidR="00421B4C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Default="00421B4C" w:rsidP="00C0507E">
            <w:pPr>
              <w:snapToGrid w:val="0"/>
            </w:pPr>
            <w:r>
              <w:t xml:space="preserve">Интервьюирование кандидатов в городские волонтёры для участия  в </w:t>
            </w:r>
            <w:r w:rsidRPr="00004F1D">
              <w:t>Чемпионате мира FIFA-2018</w:t>
            </w:r>
            <w:r>
              <w:t xml:space="preserve"> </w:t>
            </w:r>
            <w:r w:rsidRPr="00004F1D">
              <w:t>в г. Саранске.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Default="00421B4C" w:rsidP="00C0507E">
            <w:pPr>
              <w:snapToGrid w:val="0"/>
              <w:jc w:val="center"/>
            </w:pPr>
            <w:r>
              <w:t xml:space="preserve">Проведение индивидуального  опроса с целью выявления уровня подготовки и мотивации </w:t>
            </w:r>
            <w:r w:rsidRPr="00421B4C">
              <w:t xml:space="preserve">кандидатов в городские </w:t>
            </w:r>
            <w:r w:rsidRPr="00421B4C">
              <w:lastRenderedPageBreak/>
              <w:t>волонтёры</w:t>
            </w:r>
            <w:r>
              <w:t xml:space="preserve"> с целью определения функционального направления его деятельности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B4C" w:rsidRDefault="00421B4C" w:rsidP="00C0507E">
            <w:pPr>
              <w:snapToGrid w:val="0"/>
              <w:jc w:val="center"/>
            </w:pPr>
            <w:r>
              <w:lastRenderedPageBreak/>
              <w:t xml:space="preserve">Оказание помощи в проведении </w:t>
            </w:r>
            <w:r w:rsidRPr="00421B4C">
              <w:t>Чемпионат</w:t>
            </w:r>
            <w:r>
              <w:t>а</w:t>
            </w:r>
            <w:r w:rsidRPr="00421B4C">
              <w:t xml:space="preserve"> мира FIFA-2018 в г. Саранске</w:t>
            </w:r>
            <w:r>
              <w:t xml:space="preserve"> на достойном уровне, приобретение полезного опыта  в </w:t>
            </w:r>
            <w:r w:rsidRPr="00421B4C">
              <w:t xml:space="preserve">организации </w:t>
            </w:r>
            <w:r>
              <w:t>крупных событий.</w:t>
            </w:r>
          </w:p>
        </w:tc>
      </w:tr>
      <w:tr w:rsidR="00C0507E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07E" w:rsidRDefault="00C0507E" w:rsidP="00C0507E">
            <w:pPr>
              <w:snapToGrid w:val="0"/>
            </w:pPr>
            <w:r w:rsidRPr="00C0507E">
              <w:lastRenderedPageBreak/>
              <w:t>Обучающий семинар по английскому языку</w:t>
            </w:r>
            <w:r>
              <w:t xml:space="preserve"> для кандидатов в городские волонтёры  </w:t>
            </w:r>
            <w:r w:rsidRPr="00C0507E">
              <w:t xml:space="preserve"> Чемпионат</w:t>
            </w:r>
            <w:r>
              <w:t>а</w:t>
            </w:r>
            <w:r w:rsidRPr="00C0507E">
              <w:t xml:space="preserve"> Мира по футболу FIFA 2018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07E" w:rsidRDefault="00C0507E" w:rsidP="00C0507E">
            <w:pPr>
              <w:snapToGrid w:val="0"/>
              <w:jc w:val="center"/>
            </w:pPr>
            <w:r>
              <w:t xml:space="preserve">Обучение </w:t>
            </w:r>
            <w:r w:rsidRPr="00C0507E">
              <w:t>кандидатов в городские волонтёры</w:t>
            </w:r>
            <w:r>
              <w:t xml:space="preserve">, потенциальных участников </w:t>
            </w:r>
            <w:r w:rsidRPr="00C0507E">
              <w:t xml:space="preserve">  </w:t>
            </w:r>
            <w:r>
              <w:t>волонтёрского корпуса в г. Саранске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07E" w:rsidRDefault="00C0507E" w:rsidP="00C0507E">
            <w:pPr>
              <w:snapToGrid w:val="0"/>
              <w:jc w:val="center"/>
            </w:pPr>
            <w:r w:rsidRPr="00C0507E">
              <w:t xml:space="preserve">Оказание помощи в проведении Чемпионата мира FIFA-2018 в г. Саранске на достойном уровне, приобретение </w:t>
            </w:r>
            <w:r>
              <w:t xml:space="preserve">языковых знаний для создания доброжелательной среды для иностранцев в </w:t>
            </w:r>
            <w:r w:rsidRPr="00C0507E">
              <w:t>г. Саранске</w:t>
            </w:r>
          </w:p>
        </w:tc>
      </w:tr>
      <w:tr w:rsidR="00421B4C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Default="00421B4C">
            <w:r>
              <w:t>Презентация и музыкальные вечера  студии «Газон»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Default="00421B4C">
            <w:r>
              <w:t xml:space="preserve"> Информирование молодёжи о </w:t>
            </w:r>
            <w:r w:rsidR="00AC0795">
              <w:t xml:space="preserve">деятельности </w:t>
            </w:r>
            <w:r>
              <w:t xml:space="preserve">новой студии, знакомство с участниками </w:t>
            </w:r>
            <w:r w:rsidR="00AC0795">
              <w:t>и перспективными планами, исполнение в формате «живой звук» музыкальных произведений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B4C" w:rsidRDefault="00421B4C">
            <w:pPr>
              <w:jc w:val="center"/>
            </w:pPr>
            <w:r>
              <w:t>Привлечение талантливой молодёжи, воспитание музыкальной культуры</w:t>
            </w:r>
            <w:r w:rsidR="00AC0795">
              <w:t>.</w:t>
            </w:r>
          </w:p>
        </w:tc>
      </w:tr>
      <w:tr w:rsidR="00421B4C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Pr="00004F1D" w:rsidRDefault="00AC0795" w:rsidP="00C0507E">
            <w:r w:rsidRPr="00AC0795">
              <w:t>Муниципальный этап I</w:t>
            </w:r>
            <w:r w:rsidR="00C0507E">
              <w:t xml:space="preserve"> М</w:t>
            </w:r>
            <w:r w:rsidRPr="00AC0795">
              <w:t>еждународного фестиваля молодежи и студентов "Ласточка"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B4C" w:rsidRDefault="00C0507E" w:rsidP="00C407CA">
            <w:r>
              <w:t xml:space="preserve">Отбор кандидатов из числа активной молодёжи города для </w:t>
            </w:r>
            <w:r w:rsidR="00C407CA">
              <w:t xml:space="preserve">участия в фестивале; </w:t>
            </w:r>
            <w:r w:rsidR="000360B0">
              <w:t xml:space="preserve">проведение </w:t>
            </w:r>
            <w:r w:rsidR="00C407CA">
              <w:t xml:space="preserve">интерактивных занятий, </w:t>
            </w:r>
            <w:proofErr w:type="spellStart"/>
            <w:r w:rsidR="00C407CA">
              <w:t>тренинговых</w:t>
            </w:r>
            <w:proofErr w:type="spellEnd"/>
            <w:r w:rsidR="00C407CA">
              <w:t xml:space="preserve"> упражнений, </w:t>
            </w:r>
            <w:r w:rsidR="000360B0">
              <w:t>дискусси</w:t>
            </w:r>
            <w:r w:rsidR="00C407CA">
              <w:t>й.</w:t>
            </w:r>
            <w:r w:rsidR="000360B0">
              <w:t xml:space="preserve">  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B4C" w:rsidRDefault="00C407CA" w:rsidP="00C407CA">
            <w:pPr>
              <w:jc w:val="center"/>
            </w:pPr>
            <w:r>
              <w:t xml:space="preserve">Выявление социально активной </w:t>
            </w:r>
            <w:r w:rsidRPr="00C407CA">
              <w:t>молодёжи,</w:t>
            </w:r>
            <w:r>
              <w:t xml:space="preserve"> формирование лидерских навыков и </w:t>
            </w:r>
            <w:r w:rsidRPr="00C407CA">
              <w:t xml:space="preserve">гражданской </w:t>
            </w:r>
            <w:r>
              <w:t xml:space="preserve"> позиции.</w:t>
            </w:r>
            <w:r w:rsidRPr="00C407CA">
              <w:t xml:space="preserve"> </w:t>
            </w:r>
          </w:p>
        </w:tc>
      </w:tr>
      <w:tr w:rsidR="00AC0795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795" w:rsidRPr="00AC0795" w:rsidRDefault="00AC0795">
            <w:r w:rsidRPr="00AC0795">
              <w:t>Веб-урок "Интернет-ресурсы по выборам</w:t>
            </w:r>
            <w:r w:rsidR="000360B0">
              <w:t xml:space="preserve"> </w:t>
            </w:r>
            <w:proofErr w:type="gramStart"/>
            <w:r w:rsidRPr="00AC0795">
              <w:t>-з</w:t>
            </w:r>
            <w:proofErr w:type="gramEnd"/>
            <w:r w:rsidRPr="00AC0795">
              <w:t>накомимся,</w:t>
            </w:r>
            <w:r w:rsidR="000360B0">
              <w:t xml:space="preserve"> </w:t>
            </w:r>
            <w:r w:rsidRPr="00AC0795">
              <w:t>изучаем!"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795" w:rsidRDefault="000360B0" w:rsidP="00C0507E">
            <w:r>
              <w:t xml:space="preserve">Демонстрация презентации и видеороликов, информирование молодёжи об особенностях выборов 2018 г., правилах голосования </w:t>
            </w:r>
            <w:r w:rsidR="00C0507E">
              <w:t>и молодёжных конкурсах, приуроченных к выборам.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795" w:rsidRDefault="000360B0" w:rsidP="00421B4C">
            <w:pPr>
              <w:jc w:val="center"/>
            </w:pPr>
            <w:r w:rsidRPr="000360B0">
              <w:t>Повышение правовой культуры молодёжи, привлечение к участию в выборах, воспитание активной гражданской позиции.</w:t>
            </w:r>
          </w:p>
        </w:tc>
      </w:tr>
      <w:tr w:rsidR="00AC0795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795" w:rsidRPr="00AC0795" w:rsidRDefault="00AC0795" w:rsidP="000360B0">
            <w:r w:rsidRPr="00AC0795">
              <w:t xml:space="preserve">Круглый стол "Молодёжь и выборы" 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07E" w:rsidRDefault="000360B0" w:rsidP="00C0507E">
            <w:r>
              <w:t>Встреча молодёжи с членами</w:t>
            </w:r>
            <w:r w:rsidRPr="00AC0795">
              <w:t xml:space="preserve"> молодёжного </w:t>
            </w:r>
            <w:r w:rsidRPr="00AC0795">
              <w:lastRenderedPageBreak/>
              <w:t>парламента, представител</w:t>
            </w:r>
            <w:r>
              <w:t>ем</w:t>
            </w:r>
            <w:r w:rsidRPr="00AC0795">
              <w:t xml:space="preserve"> ТИК </w:t>
            </w:r>
            <w:r>
              <w:t xml:space="preserve">в г. Заречный </w:t>
            </w:r>
            <w:r w:rsidRPr="00AC0795">
              <w:t>и Председател</w:t>
            </w:r>
            <w:r>
              <w:t>ем</w:t>
            </w:r>
            <w:r w:rsidRPr="00AC0795">
              <w:t xml:space="preserve"> Собрания представителей г. Заречного</w:t>
            </w:r>
            <w:r>
              <w:t xml:space="preserve"> с целью </w:t>
            </w:r>
            <w:r w:rsidR="00C0507E">
              <w:t>повышения активности избирателей.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795" w:rsidRDefault="000360B0" w:rsidP="00421B4C">
            <w:pPr>
              <w:jc w:val="center"/>
            </w:pPr>
            <w:r>
              <w:lastRenderedPageBreak/>
              <w:t xml:space="preserve">Повышение правовой культуры молодёжи, привлечение к участию в выборах, воспитание </w:t>
            </w:r>
            <w:r>
              <w:lastRenderedPageBreak/>
              <w:t>активной гражданской позиции.</w:t>
            </w:r>
          </w:p>
        </w:tc>
      </w:tr>
      <w:tr w:rsidR="00AC0795">
        <w:tc>
          <w:tcPr>
            <w:tcW w:w="4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795" w:rsidRPr="00AC0795" w:rsidRDefault="00AC0795">
            <w:r w:rsidRPr="00AC0795">
              <w:lastRenderedPageBreak/>
              <w:t>Всероссийский "Добрый урок</w:t>
            </w:r>
            <w:r>
              <w:t>: как стать волонтёром?</w:t>
            </w:r>
            <w:r w:rsidRPr="00AC0795">
              <w:t>"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795" w:rsidRDefault="00AC0795" w:rsidP="000360B0">
            <w:r>
              <w:t xml:space="preserve">Викторина о </w:t>
            </w:r>
            <w:proofErr w:type="spellStart"/>
            <w:r>
              <w:t>волонтёрстве</w:t>
            </w:r>
            <w:proofErr w:type="spellEnd"/>
            <w:r>
              <w:t>, рассказ о новых направлениях волонтёрской деятельности,  презентация о реализуемых добровольческих проектах,</w:t>
            </w:r>
            <w:r w:rsidR="000360B0">
              <w:t xml:space="preserve"> дискуссия о роли и компетенциях волонтёра. </w:t>
            </w:r>
            <w:r>
              <w:t xml:space="preserve"> </w:t>
            </w:r>
          </w:p>
        </w:tc>
        <w:tc>
          <w:tcPr>
            <w:tcW w:w="5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795" w:rsidRDefault="000360B0" w:rsidP="00421B4C">
            <w:pPr>
              <w:jc w:val="center"/>
            </w:pPr>
            <w:r w:rsidRPr="000360B0">
              <w:t>Вовлечение в  добровольческую деятельность, повышение гражданской активности, социализация молодёжи, снижение социальной напряжённости в городском сообществе</w:t>
            </w:r>
          </w:p>
          <w:p w:rsidR="00C0507E" w:rsidRDefault="00C0507E" w:rsidP="00421B4C">
            <w:pPr>
              <w:jc w:val="center"/>
            </w:pPr>
          </w:p>
        </w:tc>
      </w:tr>
      <w:tr w:rsidR="00421B4C" w:rsidTr="00C0507E">
        <w:tc>
          <w:tcPr>
            <w:tcW w:w="4892" w:type="dxa"/>
            <w:tcBorders>
              <w:left w:val="single" w:sz="1" w:space="0" w:color="000000"/>
            </w:tcBorders>
            <w:shd w:val="clear" w:color="auto" w:fill="auto"/>
          </w:tcPr>
          <w:p w:rsidR="00421B4C" w:rsidRDefault="00C0507E" w:rsidP="00421B4C">
            <w:pPr>
              <w:snapToGrid w:val="0"/>
            </w:pPr>
            <w:r>
              <w:t>Шоу программа «Вечерний Заречный»</w:t>
            </w:r>
          </w:p>
        </w:tc>
        <w:tc>
          <w:tcPr>
            <w:tcW w:w="2966" w:type="dxa"/>
            <w:tcBorders>
              <w:left w:val="single" w:sz="1" w:space="0" w:color="000000"/>
            </w:tcBorders>
            <w:shd w:val="clear" w:color="auto" w:fill="auto"/>
          </w:tcPr>
          <w:p w:rsidR="00421B4C" w:rsidRDefault="00CC3B16" w:rsidP="00CC3B16">
            <w:pPr>
              <w:snapToGrid w:val="0"/>
              <w:jc w:val="center"/>
            </w:pPr>
            <w:r>
              <w:t xml:space="preserve">Авторская программа с играми, викторинами, конкурсами для молодёжной аудитории </w:t>
            </w:r>
          </w:p>
        </w:tc>
        <w:tc>
          <w:tcPr>
            <w:tcW w:w="55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21B4C" w:rsidRDefault="00CC3B16" w:rsidP="00CC3B16">
            <w:pPr>
              <w:snapToGrid w:val="0"/>
              <w:jc w:val="center"/>
            </w:pPr>
            <w:r>
              <w:t xml:space="preserve">Расширение кругозора, повышение культуры общения в молодёжной среде. </w:t>
            </w:r>
          </w:p>
        </w:tc>
      </w:tr>
      <w:tr w:rsidR="00C0507E">
        <w:tc>
          <w:tcPr>
            <w:tcW w:w="4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07E" w:rsidRDefault="00C0507E" w:rsidP="00421B4C">
            <w:pPr>
              <w:snapToGrid w:val="0"/>
            </w:pP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07E" w:rsidRDefault="00C0507E" w:rsidP="00421B4C">
            <w:pPr>
              <w:snapToGrid w:val="0"/>
              <w:jc w:val="center"/>
            </w:pPr>
          </w:p>
        </w:tc>
        <w:tc>
          <w:tcPr>
            <w:tcW w:w="5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07E" w:rsidRDefault="00C0507E" w:rsidP="00421B4C">
            <w:pPr>
              <w:snapToGrid w:val="0"/>
              <w:jc w:val="center"/>
            </w:pPr>
          </w:p>
        </w:tc>
      </w:tr>
    </w:tbl>
    <w:p w:rsidR="00053C3F" w:rsidRDefault="00053C3F">
      <w:pPr>
        <w:tabs>
          <w:tab w:val="left" w:pos="869"/>
        </w:tabs>
      </w:pPr>
    </w:p>
    <w:p w:rsidR="00053C3F" w:rsidRDefault="00053C3F">
      <w:pPr>
        <w:numPr>
          <w:ilvl w:val="0"/>
          <w:numId w:val="2"/>
        </w:numPr>
        <w:tabs>
          <w:tab w:val="left" w:pos="869"/>
        </w:tabs>
      </w:pPr>
      <w:r>
        <w:rPr>
          <w:b/>
          <w:bCs/>
        </w:rPr>
        <w:t>Клубные формир</w:t>
      </w:r>
      <w:r w:rsidR="001A52B0">
        <w:rPr>
          <w:b/>
          <w:bCs/>
        </w:rPr>
        <w:t>ования в сравнении на 01.01.2018</w:t>
      </w:r>
      <w:r>
        <w:rPr>
          <w:b/>
          <w:bCs/>
        </w:rPr>
        <w:t xml:space="preserve"> / на 01.07.201</w:t>
      </w:r>
      <w:r w:rsidR="001A52B0">
        <w:rPr>
          <w:b/>
          <w:bCs/>
        </w:rPr>
        <w:t>8</w:t>
      </w:r>
    </w:p>
    <w:p w:rsidR="00053C3F" w:rsidRDefault="00053C3F"/>
    <w:tbl>
      <w:tblPr>
        <w:tblW w:w="15392" w:type="dxa"/>
        <w:tblInd w:w="-693" w:type="dxa"/>
        <w:tblLayout w:type="fixed"/>
        <w:tblLook w:val="0000" w:firstRow="0" w:lastRow="0" w:firstColumn="0" w:lastColumn="0" w:noHBand="0" w:noVBand="0"/>
      </w:tblPr>
      <w:tblGrid>
        <w:gridCol w:w="942"/>
        <w:gridCol w:w="7"/>
        <w:gridCol w:w="934"/>
        <w:gridCol w:w="1022"/>
        <w:gridCol w:w="1178"/>
        <w:gridCol w:w="954"/>
        <w:gridCol w:w="6"/>
        <w:gridCol w:w="915"/>
        <w:gridCol w:w="975"/>
        <w:gridCol w:w="920"/>
        <w:gridCol w:w="930"/>
        <w:gridCol w:w="7"/>
        <w:gridCol w:w="938"/>
        <w:gridCol w:w="960"/>
        <w:gridCol w:w="920"/>
        <w:gridCol w:w="930"/>
        <w:gridCol w:w="7"/>
        <w:gridCol w:w="921"/>
        <w:gridCol w:w="945"/>
        <w:gridCol w:w="9"/>
        <w:gridCol w:w="972"/>
      </w:tblGrid>
      <w:tr w:rsidR="00053C3F" w:rsidTr="00862424">
        <w:tc>
          <w:tcPr>
            <w:tcW w:w="7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Количество клубных формирований</w:t>
            </w:r>
          </w:p>
          <w:p w:rsidR="00053C3F" w:rsidRDefault="00053C3F"/>
        </w:tc>
        <w:tc>
          <w:tcPr>
            <w:tcW w:w="7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t>Количество участников клубных формирований</w:t>
            </w:r>
          </w:p>
        </w:tc>
      </w:tr>
      <w:tr w:rsidR="00053C3F" w:rsidTr="00862424"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ВСЕГО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детей до 14 лет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молодежи до 30 лет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для взрослых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ВСЕГО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 xml:space="preserve"> дети до 14 лет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 xml:space="preserve"> молодежь </w:t>
            </w:r>
          </w:p>
          <w:p w:rsidR="00053C3F" w:rsidRDefault="00053C3F">
            <w:r>
              <w:t>до 30 лет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t>взрослые</w:t>
            </w:r>
          </w:p>
        </w:tc>
      </w:tr>
      <w:tr w:rsidR="00053C3F" w:rsidTr="00862424"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01.01.18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01.07.18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01.07.18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01.07.18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</w:t>
            </w:r>
            <w:r w:rsidR="001A52B0">
              <w:rPr>
                <w:sz w:val="20"/>
                <w:szCs w:val="20"/>
              </w:rPr>
              <w:t>1.18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rPr>
                <w:sz w:val="20"/>
                <w:szCs w:val="20"/>
              </w:rPr>
              <w:t>На 01.07.1</w:t>
            </w:r>
            <w:r w:rsidR="001A52B0">
              <w:rPr>
                <w:sz w:val="20"/>
                <w:szCs w:val="20"/>
              </w:rPr>
              <w:t>8</w:t>
            </w:r>
          </w:p>
        </w:tc>
      </w:tr>
      <w:tr w:rsidR="00385020" w:rsidTr="00385020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020" w:rsidRPr="00862424" w:rsidRDefault="00385020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20" w:rsidRPr="00862424" w:rsidRDefault="00385020" w:rsidP="00385020">
            <w:pPr>
              <w:snapToGrid w:val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053C3F" w:rsidRDefault="00053C3F"/>
    <w:p w:rsidR="00385020" w:rsidRDefault="00385020"/>
    <w:p w:rsidR="00385020" w:rsidRDefault="00385020"/>
    <w:p w:rsidR="00053C3F" w:rsidRDefault="00053C3F">
      <w:r>
        <w:t xml:space="preserve">3.1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9"/>
        <w:gridCol w:w="3136"/>
        <w:gridCol w:w="4961"/>
      </w:tblGrid>
      <w:tr w:rsidR="00053C3F">
        <w:tc>
          <w:tcPr>
            <w:tcW w:w="5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lastRenderedPageBreak/>
              <w:t xml:space="preserve">Название новых  клубных  формирований  за </w:t>
            </w:r>
            <w:r w:rsidR="00385020">
              <w:t>полугодие с  01.01.2018 по 01.07.2018</w:t>
            </w:r>
          </w:p>
        </w:tc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>ФИО руководителя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C3F" w:rsidRDefault="00053C3F">
            <w:pPr>
              <w:jc w:val="center"/>
            </w:pPr>
            <w:r>
              <w:t>На платной или бесплатной основе</w:t>
            </w:r>
          </w:p>
        </w:tc>
      </w:tr>
      <w:tr w:rsidR="00053C3F">
        <w:tc>
          <w:tcPr>
            <w:tcW w:w="5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Pr="00385020" w:rsidRDefault="00385020">
            <w:pPr>
              <w:snapToGrid w:val="0"/>
              <w:rPr>
                <w:b/>
              </w:rPr>
            </w:pPr>
            <w:r w:rsidRPr="00385020">
              <w:rPr>
                <w:b/>
              </w:rPr>
              <w:t>Музыкальная студия «Газон»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Pr="00385020" w:rsidRDefault="00385020">
            <w:pPr>
              <w:snapToGrid w:val="0"/>
              <w:rPr>
                <w:b/>
              </w:rPr>
            </w:pPr>
            <w:r w:rsidRPr="00385020">
              <w:rPr>
                <w:b/>
              </w:rPr>
              <w:t xml:space="preserve">Козинцев </w:t>
            </w:r>
            <w:proofErr w:type="spellStart"/>
            <w:r w:rsidRPr="00385020">
              <w:rPr>
                <w:b/>
              </w:rPr>
              <w:t>А.,Козинцева</w:t>
            </w:r>
            <w:proofErr w:type="spellEnd"/>
            <w:r w:rsidRPr="00385020">
              <w:rPr>
                <w:b/>
              </w:rPr>
              <w:t xml:space="preserve"> Е.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jc w:val="center"/>
            </w:pPr>
          </w:p>
        </w:tc>
      </w:tr>
    </w:tbl>
    <w:p w:rsidR="00053C3F" w:rsidRDefault="00053C3F"/>
    <w:p w:rsidR="00053C3F" w:rsidRDefault="00053C3F">
      <w:r>
        <w:t xml:space="preserve">4.  </w:t>
      </w:r>
      <w:r>
        <w:rPr>
          <w:b/>
          <w:bCs/>
        </w:rPr>
        <w:t>Для театра, музеев, библиотек</w:t>
      </w:r>
    </w:p>
    <w:p w:rsidR="00053C3F" w:rsidRDefault="00053C3F"/>
    <w:tbl>
      <w:tblPr>
        <w:tblW w:w="0" w:type="auto"/>
        <w:tblInd w:w="154" w:type="dxa"/>
        <w:tblLayout w:type="fixed"/>
        <w:tblLook w:val="0000" w:firstRow="0" w:lastRow="0" w:firstColumn="0" w:lastColumn="0" w:noHBand="0" w:noVBand="0"/>
      </w:tblPr>
      <w:tblGrid>
        <w:gridCol w:w="835"/>
        <w:gridCol w:w="767"/>
        <w:gridCol w:w="733"/>
        <w:gridCol w:w="921"/>
        <w:gridCol w:w="750"/>
        <w:gridCol w:w="699"/>
        <w:gridCol w:w="784"/>
        <w:gridCol w:w="784"/>
        <w:gridCol w:w="750"/>
        <w:gridCol w:w="750"/>
        <w:gridCol w:w="716"/>
        <w:gridCol w:w="920"/>
        <w:gridCol w:w="733"/>
        <w:gridCol w:w="938"/>
        <w:gridCol w:w="937"/>
        <w:gridCol w:w="1296"/>
      </w:tblGrid>
      <w:tr w:rsidR="00053C3F">
        <w:trPr>
          <w:trHeight w:val="97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 xml:space="preserve">Кол-во </w:t>
            </w:r>
          </w:p>
          <w:p w:rsidR="00053C3F" w:rsidRDefault="00053C3F">
            <w:r>
              <w:t>спектаклей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 xml:space="preserve">Кол-во </w:t>
            </w:r>
            <w:proofErr w:type="gramStart"/>
            <w:r>
              <w:t>посетите-лей</w:t>
            </w:r>
            <w:proofErr w:type="gramEnd"/>
            <w:r>
              <w:t xml:space="preserve"> спектаклей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Кол-во выставок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Кол-во посетителей выставок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Кол-во экскурсий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Кол-во посетителей на экскурсиях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Кол-во читателей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t>Кол-во записей в сводном эл. каталоге</w:t>
            </w:r>
          </w:p>
        </w:tc>
      </w:tr>
      <w:tr w:rsidR="00053C3F">
        <w:trPr>
          <w:trHeight w:val="2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план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  <w:r>
              <w:t>факт</w:t>
            </w:r>
          </w:p>
        </w:tc>
      </w:tr>
      <w:tr w:rsidR="00053C3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</w:tr>
    </w:tbl>
    <w:p w:rsidR="00053C3F" w:rsidRDefault="00053C3F"/>
    <w:p w:rsidR="00053C3F" w:rsidRDefault="00053C3F"/>
    <w:p w:rsidR="00053C3F" w:rsidRDefault="00053C3F">
      <w:r>
        <w:t xml:space="preserve">5. </w:t>
      </w:r>
      <w:proofErr w:type="spellStart"/>
      <w:r>
        <w:rPr>
          <w:b/>
          <w:bCs/>
        </w:rPr>
        <w:t>Иновационно-грантовая</w:t>
      </w:r>
      <w:proofErr w:type="spellEnd"/>
      <w:r>
        <w:rPr>
          <w:b/>
          <w:bCs/>
        </w:rPr>
        <w:t xml:space="preserve"> деятельность (для всех типов)</w:t>
      </w:r>
    </w:p>
    <w:p w:rsidR="00053C3F" w:rsidRDefault="00053C3F"/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8"/>
        <w:gridCol w:w="3077"/>
        <w:gridCol w:w="2769"/>
        <w:gridCol w:w="1720"/>
        <w:gridCol w:w="2268"/>
      </w:tblGrid>
      <w:tr w:rsidR="00053C3F" w:rsidTr="00CC3B16">
        <w:tc>
          <w:tcPr>
            <w:tcW w:w="4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 xml:space="preserve">Название гранта  и его  краткое описание 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>Стоимость проекта</w:t>
            </w:r>
          </w:p>
        </w:tc>
        <w:tc>
          <w:tcPr>
            <w:tcW w:w="2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 xml:space="preserve">Срок реализации 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>Куда заявлен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C3F" w:rsidRDefault="00053C3F">
            <w:r>
              <w:t>Результат</w:t>
            </w:r>
          </w:p>
        </w:tc>
      </w:tr>
      <w:tr w:rsidR="00053C3F" w:rsidTr="00CC3B16">
        <w:tc>
          <w:tcPr>
            <w:tcW w:w="4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Pr="00EE577B" w:rsidRDefault="00CC3B16">
            <w:pPr>
              <w:snapToGrid w:val="0"/>
            </w:pPr>
            <w:r>
              <w:t>Добровольческий проект «Подари праздник!»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CC3B16">
            <w:pPr>
              <w:snapToGrid w:val="0"/>
            </w:pPr>
            <w:r>
              <w:t>13 575,00 руб.</w:t>
            </w:r>
          </w:p>
        </w:tc>
        <w:tc>
          <w:tcPr>
            <w:tcW w:w="2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CC3B16">
            <w:pPr>
              <w:snapToGrid w:val="0"/>
            </w:pPr>
            <w:r>
              <w:t>Декабрь 2017 г. – май 2018 г.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CC3B16">
            <w:pPr>
              <w:snapToGrid w:val="0"/>
            </w:pPr>
            <w:r>
              <w:t>Фонд «Гражданский Союз» (г. Пенза)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C3F" w:rsidRDefault="00CC3B16" w:rsidP="00CC3B16">
            <w:pPr>
              <w:snapToGrid w:val="0"/>
            </w:pPr>
            <w:r>
              <w:t>Обеспечение расходными материалами деятельность клуба «Мой мир»; проведение мастер-классов на городских благотворительных мероприятиях и  праздниках микрорайона.</w:t>
            </w:r>
          </w:p>
        </w:tc>
      </w:tr>
    </w:tbl>
    <w:p w:rsidR="00053C3F" w:rsidRDefault="00053C3F"/>
    <w:p w:rsidR="00053C3F" w:rsidRDefault="00053C3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2"/>
        <w:gridCol w:w="1996"/>
        <w:gridCol w:w="7280"/>
      </w:tblGrid>
      <w:tr w:rsidR="00053C3F"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r>
              <w:t xml:space="preserve">Название нового проекта, мероприятия  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C3F" w:rsidRDefault="00053C3F">
            <w:proofErr w:type="spellStart"/>
            <w:r>
              <w:t>Соорганизаторы</w:t>
            </w:r>
            <w:proofErr w:type="spellEnd"/>
          </w:p>
        </w:tc>
        <w:tc>
          <w:tcPr>
            <w:tcW w:w="7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C3F" w:rsidRDefault="00053C3F" w:rsidP="00F133A3">
            <w:r>
              <w:t>Краткое описание содержания. Выводы.</w:t>
            </w:r>
            <w:r w:rsidR="00F133A3">
              <w:t xml:space="preserve">  </w:t>
            </w:r>
            <w:proofErr w:type="gramStart"/>
            <w:r>
              <w:t>(Положительные и отрицательные стороны.</w:t>
            </w:r>
            <w:proofErr w:type="gramEnd"/>
            <w:r>
              <w:t xml:space="preserve"> Экономическая эффективность.</w:t>
            </w:r>
            <w:proofErr w:type="gramStart"/>
            <w:r>
              <w:t xml:space="preserve"> )</w:t>
            </w:r>
            <w:proofErr w:type="gramEnd"/>
          </w:p>
        </w:tc>
      </w:tr>
      <w:tr w:rsidR="00CC3B16">
        <w:tc>
          <w:tcPr>
            <w:tcW w:w="4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16" w:rsidRDefault="00CC3B16" w:rsidP="00CC3B16">
            <w:r>
              <w:lastRenderedPageBreak/>
              <w:t>Волонтёрская служба «Не пропади в сети!»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B16" w:rsidRDefault="00F74410" w:rsidP="00F74410">
            <w:proofErr w:type="gramStart"/>
            <w:r>
              <w:t xml:space="preserve">Московский </w:t>
            </w:r>
            <w:r w:rsidRPr="00F74410">
              <w:t>Центр толерантности</w:t>
            </w:r>
            <w:r>
              <w:t>;</w:t>
            </w:r>
            <w:r w:rsidRPr="00F74410">
              <w:t xml:space="preserve"> Московск</w:t>
            </w:r>
            <w:r>
              <w:t>ий</w:t>
            </w:r>
            <w:r w:rsidRPr="00F74410">
              <w:t xml:space="preserve"> институт психоанализа</w:t>
            </w:r>
            <w:r>
              <w:t>; информационный центр «СОВА»;</w:t>
            </w:r>
            <w:bookmarkStart w:id="0" w:name="_GoBack"/>
            <w:bookmarkEnd w:id="0"/>
            <w:r>
              <w:t xml:space="preserve">  </w:t>
            </w:r>
            <w:r w:rsidRPr="00F74410">
              <w:t>Фонд «Гражданский Союз» (г. Пенза)</w:t>
            </w:r>
            <w:r>
              <w:t>.</w:t>
            </w:r>
            <w:proofErr w:type="gramEnd"/>
          </w:p>
        </w:tc>
        <w:tc>
          <w:tcPr>
            <w:tcW w:w="7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B16" w:rsidRDefault="00F74410" w:rsidP="00F74410">
            <w:r>
              <w:t xml:space="preserve">Подготовка </w:t>
            </w:r>
            <w:proofErr w:type="spellStart"/>
            <w:r>
              <w:t>киберволонтёров</w:t>
            </w:r>
            <w:proofErr w:type="spellEnd"/>
            <w:r>
              <w:t xml:space="preserve"> с целью просвещения  молодёжи 12-17 лет о правилах работы в социальных сетях; проведение анкетного опроса молодёжи, педагогов  и родителей на тему «Молодёжь и </w:t>
            </w:r>
            <w:proofErr w:type="spellStart"/>
            <w:r>
              <w:t>соцсети</w:t>
            </w:r>
            <w:proofErr w:type="spellEnd"/>
            <w:r>
              <w:t xml:space="preserve">»; проведение интерактивных занятий «Как не получить статью за </w:t>
            </w:r>
            <w:proofErr w:type="spellStart"/>
            <w:r>
              <w:t>репост</w:t>
            </w:r>
            <w:proofErr w:type="spellEnd"/>
            <w:r>
              <w:t xml:space="preserve"> или </w:t>
            </w:r>
            <w:proofErr w:type="spellStart"/>
            <w:r>
              <w:t>лайк</w:t>
            </w:r>
            <w:proofErr w:type="spellEnd"/>
            <w:r>
              <w:t>?»</w:t>
            </w:r>
          </w:p>
        </w:tc>
      </w:tr>
    </w:tbl>
    <w:p w:rsidR="00053C3F" w:rsidRDefault="00053C3F"/>
    <w:p w:rsidR="00385020" w:rsidRDefault="00385020"/>
    <w:p w:rsidR="00385020" w:rsidRDefault="00385020"/>
    <w:p w:rsidR="00385020" w:rsidRDefault="00385020"/>
    <w:p w:rsidR="00385020" w:rsidRDefault="00385020"/>
    <w:p w:rsidR="00385020" w:rsidRDefault="00385020"/>
    <w:p w:rsidR="00053C3F" w:rsidRDefault="00053C3F">
      <w:r>
        <w:t xml:space="preserve">6. </w:t>
      </w:r>
      <w:r>
        <w:rPr>
          <w:b/>
          <w:bCs/>
        </w:rPr>
        <w:t>Участие в фестивалях  и конкурсах (для всех типов)</w:t>
      </w:r>
    </w:p>
    <w:p w:rsidR="00053C3F" w:rsidRDefault="00053C3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276"/>
        <w:gridCol w:w="2551"/>
        <w:gridCol w:w="1418"/>
        <w:gridCol w:w="1134"/>
        <w:gridCol w:w="992"/>
        <w:gridCol w:w="871"/>
      </w:tblGrid>
      <w:tr w:rsidR="00053C3F" w:rsidTr="00465309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 xml:space="preserve">Название фестиваля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Название коллектива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t>Количество наград и званий</w:t>
            </w:r>
          </w:p>
        </w:tc>
      </w:tr>
      <w:tr w:rsidR="00053C3F" w:rsidTr="00465309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Региональных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Областных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>Всероссийских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t>Международных</w:t>
            </w:r>
          </w:p>
        </w:tc>
      </w:tr>
      <w:tr w:rsidR="00385020" w:rsidTr="00465309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r>
              <w:rPr>
                <w:color w:val="000000"/>
                <w:sz w:val="20"/>
                <w:szCs w:val="20"/>
              </w:rPr>
              <w:t>Соревнование по самообороне на призы Деда Мороза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r>
              <w:t>08.01.2018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  <w:r>
              <w:t>ЛО «Самооборона»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r>
              <w:t>1 место-3,</w:t>
            </w:r>
          </w:p>
          <w:p w:rsidR="00385020" w:rsidRDefault="00385020">
            <w:r>
              <w:t>2 место-4,</w:t>
            </w:r>
          </w:p>
          <w:p w:rsidR="00385020" w:rsidRDefault="00385020">
            <w:r>
              <w:t>3 место-4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20" w:rsidRDefault="00385020"/>
        </w:tc>
      </w:tr>
      <w:tr w:rsidR="005C7173" w:rsidTr="00465309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C050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фигурному вождению «Снежное ралли»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C0507E">
            <w:r>
              <w:t>Г.Спутник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C0507E">
            <w:r>
              <w:t>14.01.2018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ЛО «Автоклуб «20-я дорога»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73" w:rsidRDefault="005C7173"/>
        </w:tc>
      </w:tr>
      <w:tr w:rsidR="00385020" w:rsidTr="00465309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Соревнование по самообороне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r>
              <w:t>СДЮШОР «Русь»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r>
              <w:t>21.01.2018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  <w:r>
              <w:t>ЛО «Самооборона»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r>
              <w:t>2 место-1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20" w:rsidRDefault="00385020"/>
        </w:tc>
      </w:tr>
      <w:tr w:rsidR="00053C3F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582865">
            <w:pPr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Участие в областном слёте добровольцев в рамках Гражданского форума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Инициатива</w:t>
            </w:r>
            <w:r w:rsidR="005C71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465309">
            <w:pPr>
              <w:snapToGrid w:val="0"/>
            </w:pPr>
            <w:r>
              <w:rPr>
                <w:sz w:val="20"/>
                <w:szCs w:val="20"/>
              </w:rPr>
              <w:t xml:space="preserve">Пенза, ГАУ ПО </w:t>
            </w:r>
            <w:r w:rsidR="005C717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Многофункциональный молодёжный центр Пензенской области</w:t>
            </w:r>
            <w:r w:rsidR="005C717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465309">
            <w:pPr>
              <w:snapToGrid w:val="0"/>
            </w:pPr>
            <w:r>
              <w:t>14.02.2018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6C3F41">
            <w:pPr>
              <w:snapToGrid w:val="0"/>
            </w:pPr>
            <w:r>
              <w:t>МО «</w:t>
            </w:r>
            <w:proofErr w:type="spellStart"/>
            <w:r>
              <w:t>ДОБРОволец</w:t>
            </w:r>
            <w:proofErr w:type="spellEnd"/>
            <w:r>
              <w:t xml:space="preserve"> Заречного»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</w:tr>
      <w:tr w:rsidR="00465309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Муниципальный этап I</w:t>
            </w:r>
            <w:r w:rsidR="003850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международного фестиваля молодежи и студентов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Ласточка</w:t>
            </w:r>
            <w:r w:rsidR="005C71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17.02.2018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6C3F41">
            <w:pPr>
              <w:snapToGrid w:val="0"/>
            </w:pPr>
            <w:r>
              <w:t>Молодые специалисты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</w:tr>
      <w:tr w:rsidR="00385020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оревнования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рукопашному бою 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 w:rsidP="00C050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  <w:r>
              <w:t>19.02.2018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  <w:r>
              <w:t>ЛО «Самооборона»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  <w:r>
              <w:t>1 место-4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20" w:rsidRDefault="00385020">
            <w:pPr>
              <w:snapToGrid w:val="0"/>
            </w:pPr>
          </w:p>
        </w:tc>
      </w:tr>
      <w:tr w:rsidR="005C7173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C050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Соревнование по самообороне, первенство г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аречного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C0507E">
            <w:r>
              <w:t>СДЮШОР «Русь»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C0507E">
            <w:r>
              <w:t>25.02.2018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ЛО «Самооборона»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</w:tr>
      <w:tr w:rsidR="00465309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 w:rsidP="00673D6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городской  конкурс профессионального масте</w:t>
            </w:r>
            <w:r w:rsidR="00673D62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ства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Мой город-это часть меня</w:t>
            </w:r>
            <w:r w:rsidR="005C71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05.03.2018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6C3F41">
            <w:pPr>
              <w:snapToGrid w:val="0"/>
            </w:pPr>
            <w:r>
              <w:t>Молодые специалисты</w:t>
            </w:r>
            <w:r w:rsidR="00385020">
              <w:t>, Тураев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</w:tr>
      <w:tr w:rsidR="00465309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городском семинаре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Полезные каникул</w:t>
            </w:r>
            <w:proofErr w:type="gramStart"/>
            <w:r>
              <w:rPr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территория возможностей</w:t>
            </w:r>
            <w:r w:rsidR="005C7173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с выступлением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 xml:space="preserve">2018 год-год </w:t>
            </w:r>
            <w:proofErr w:type="spellStart"/>
            <w:r>
              <w:rPr>
                <w:color w:val="000000"/>
                <w:sz w:val="20"/>
                <w:szCs w:val="20"/>
              </w:rPr>
              <w:t>волонтёрства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добровольчества</w:t>
            </w:r>
            <w:r w:rsidR="005C71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 УДО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ДТДМ</w:t>
            </w:r>
            <w:r w:rsidR="005C71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05.04.2018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385020">
            <w:pPr>
              <w:snapToGrid w:val="0"/>
            </w:pPr>
            <w:r>
              <w:t>МО «</w:t>
            </w:r>
            <w:proofErr w:type="spellStart"/>
            <w:r>
              <w:t>ДОБРОволец</w:t>
            </w:r>
            <w:proofErr w:type="spellEnd"/>
            <w:r>
              <w:t xml:space="preserve"> Заречного»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</w:tr>
      <w:tr w:rsidR="00465309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семинар «Планирование работы, организация учёта и отчётности в учреждениях культуры. Подготовка и проведение массовых мероприятий»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Дружба</w:t>
            </w:r>
            <w:r w:rsidR="005C71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25.04.2018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385020">
            <w:pPr>
              <w:snapToGrid w:val="0"/>
            </w:pPr>
            <w:proofErr w:type="spellStart"/>
            <w:r>
              <w:t>Оруджева</w:t>
            </w:r>
            <w:proofErr w:type="spellEnd"/>
            <w:r>
              <w:t xml:space="preserve"> Е.И.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</w:tr>
      <w:tr w:rsidR="005C7173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Чемпионат и первенство 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ензы по рукопашному бою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25.04.2018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ЛО «Самооборона»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3 место-2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</w:tr>
      <w:tr w:rsidR="005C7173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 w:rsidP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велоспорту «Российская серия НДУРО»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01-02.05.2018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ЛО «</w:t>
            </w:r>
            <w:proofErr w:type="spellStart"/>
            <w:r>
              <w:t>Велоклуб</w:t>
            </w:r>
            <w:proofErr w:type="spellEnd"/>
            <w:r>
              <w:t xml:space="preserve"> «</w:t>
            </w:r>
            <w:r>
              <w:rPr>
                <w:lang w:val="en-US"/>
              </w:rPr>
              <w:t>RIDE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За участие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</w:tr>
      <w:tr w:rsidR="00465309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Семинар по управлению проектами и участию в </w:t>
            </w:r>
            <w:proofErr w:type="spellStart"/>
            <w:r>
              <w:rPr>
                <w:color w:val="000000"/>
                <w:sz w:val="20"/>
                <w:szCs w:val="20"/>
              </w:rPr>
              <w:t>грантовых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Офис БФ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Гражданский Союз</w:t>
            </w:r>
            <w:r w:rsidR="005C7173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г. 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10.05.2018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385020">
            <w:pPr>
              <w:snapToGrid w:val="0"/>
            </w:pPr>
            <w:proofErr w:type="spellStart"/>
            <w:r>
              <w:t>Оруджева</w:t>
            </w:r>
            <w:proofErr w:type="spellEnd"/>
            <w:r>
              <w:t xml:space="preserve"> Е.И.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</w:tr>
      <w:tr w:rsidR="005C7173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Большой </w:t>
            </w:r>
            <w:proofErr w:type="spellStart"/>
            <w:r>
              <w:rPr>
                <w:color w:val="000000"/>
                <w:sz w:val="20"/>
                <w:szCs w:val="20"/>
              </w:rPr>
              <w:t>велопарад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27.05.2018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Pr="005C7173" w:rsidRDefault="005C7173">
            <w:pPr>
              <w:snapToGrid w:val="0"/>
            </w:pPr>
            <w:r>
              <w:t>ЛО «</w:t>
            </w:r>
            <w:proofErr w:type="spellStart"/>
            <w:r>
              <w:t>Велоклуб</w:t>
            </w:r>
            <w:proofErr w:type="spellEnd"/>
            <w:r>
              <w:t xml:space="preserve"> «</w:t>
            </w:r>
            <w:r>
              <w:rPr>
                <w:lang w:val="en-US"/>
              </w:rPr>
              <w:t>RIDE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За участие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</w:tr>
      <w:tr w:rsidR="00465309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Общероссийский форум социальных аниматоров </w:t>
            </w:r>
            <w:r w:rsidR="005C717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Герои изменений</w:t>
            </w:r>
            <w:r w:rsidR="005C71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Н.Новгород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01.06.2018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385020">
            <w:pPr>
              <w:snapToGrid w:val="0"/>
            </w:pPr>
            <w:proofErr w:type="spellStart"/>
            <w:r>
              <w:t>Оруджева</w:t>
            </w:r>
            <w:proofErr w:type="spellEnd"/>
            <w:r>
              <w:t xml:space="preserve"> Е.И.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Pr="00C407CA" w:rsidRDefault="00C407CA" w:rsidP="00C407CA">
            <w:pPr>
              <w:snapToGrid w:val="0"/>
              <w:rPr>
                <w:sz w:val="16"/>
                <w:szCs w:val="16"/>
              </w:rPr>
            </w:pPr>
            <w:r w:rsidRPr="00C407CA">
              <w:rPr>
                <w:sz w:val="16"/>
                <w:szCs w:val="16"/>
              </w:rPr>
              <w:t>Лауреат  всероссийского конкурса "Герои изменений"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</w:tr>
      <w:tr w:rsidR="005C7173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Чемпионат и первенство Пензенской области по рукопашному бою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Г.Пенза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02.06.2018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ЛО «Самооборона»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  <w:r>
              <w:t>1 место-2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73" w:rsidRDefault="005C7173">
            <w:pPr>
              <w:snapToGrid w:val="0"/>
            </w:pPr>
          </w:p>
        </w:tc>
      </w:tr>
      <w:tr w:rsidR="006C3F41" w:rsidTr="00465309">
        <w:trPr>
          <w:cantSplit/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Участие в ЧМ по футболу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Г.Саранск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  <w:r>
              <w:t>12.06-25.06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385020">
            <w:pPr>
              <w:snapToGrid w:val="0"/>
            </w:pPr>
            <w:r>
              <w:t>Городской волонтерский центр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</w:p>
        </w:tc>
      </w:tr>
    </w:tbl>
    <w:p w:rsidR="00053C3F" w:rsidRDefault="00053C3F"/>
    <w:p w:rsidR="00385020" w:rsidRDefault="00385020"/>
    <w:p w:rsidR="00385020" w:rsidRDefault="00385020"/>
    <w:p w:rsidR="00385020" w:rsidRDefault="00385020"/>
    <w:p w:rsidR="00053C3F" w:rsidRDefault="00053C3F">
      <w:r>
        <w:t xml:space="preserve">7. </w:t>
      </w:r>
      <w:r>
        <w:rPr>
          <w:b/>
          <w:bCs/>
        </w:rPr>
        <w:t>Организация конкурсов, фестивалей (конференций) на базе учреждения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3886"/>
        <w:gridCol w:w="2012"/>
        <w:gridCol w:w="1605"/>
        <w:gridCol w:w="14"/>
        <w:gridCol w:w="1500"/>
        <w:gridCol w:w="2369"/>
        <w:gridCol w:w="2139"/>
      </w:tblGrid>
      <w:tr w:rsidR="00582865" w:rsidTr="00C0507E">
        <w:trPr>
          <w:trHeight w:val="330"/>
        </w:trPr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865" w:rsidRDefault="00582865">
            <w:r>
              <w:t>Название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865" w:rsidRDefault="00582865">
            <w:r>
              <w:t>Дата проведения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865" w:rsidRDefault="00582865" w:rsidP="00582865">
            <w:r>
              <w:t>Участники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865" w:rsidRDefault="00582865">
            <w:r>
              <w:t>Сумма потраченных средств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865" w:rsidRDefault="00582865">
            <w:r>
              <w:t>Источники финансирования</w:t>
            </w:r>
          </w:p>
        </w:tc>
      </w:tr>
      <w:tr w:rsidR="00582865" w:rsidTr="00582865">
        <w:trPr>
          <w:trHeight w:val="210"/>
        </w:trPr>
        <w:tc>
          <w:tcPr>
            <w:tcW w:w="3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/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/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865" w:rsidRDefault="00582865" w:rsidP="00582865">
            <w:r>
              <w:t>количество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865" w:rsidRDefault="00582865" w:rsidP="00582865">
            <w:r>
              <w:t>география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2865" w:rsidRDefault="00582865"/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65" w:rsidRDefault="00582865"/>
        </w:tc>
      </w:tr>
      <w:tr w:rsidR="00465309" w:rsidTr="00582865">
        <w:trPr>
          <w:trHeight w:val="210"/>
        </w:trPr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r>
              <w:rPr>
                <w:color w:val="000000"/>
                <w:sz w:val="20"/>
                <w:szCs w:val="20"/>
              </w:rPr>
              <w:t>Соревнование по самообороне на призы Деда Мороза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r>
              <w:t>08.01.2018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309" w:rsidRDefault="00465309" w:rsidP="00582865">
            <w:r>
              <w:t>134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309" w:rsidRDefault="00465309" w:rsidP="00582865"/>
        </w:tc>
        <w:tc>
          <w:tcPr>
            <w:tcW w:w="23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309" w:rsidRDefault="00465309"/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/>
        </w:tc>
      </w:tr>
      <w:tr w:rsidR="00053C3F" w:rsidTr="00582865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582865">
            <w:pPr>
              <w:snapToGrid w:val="0"/>
            </w:pPr>
            <w:r>
              <w:rPr>
                <w:color w:val="000000"/>
                <w:sz w:val="20"/>
                <w:szCs w:val="20"/>
              </w:rPr>
              <w:t>Круглый стол "Молодёжь и выборы" с участием молодёжного парламента, представителя ТИК и Председатель Собрания представителей г. Заречного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582865">
            <w:pPr>
              <w:snapToGrid w:val="0"/>
            </w:pPr>
            <w:r>
              <w:t>25.01.2018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C3F" w:rsidRDefault="00582865">
            <w:pPr>
              <w:snapToGrid w:val="0"/>
            </w:pPr>
            <w:r>
              <w:t>33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</w:tr>
      <w:tr w:rsidR="00053C3F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582865">
            <w:pPr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Муниципальный этап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color w:val="000000"/>
                <w:sz w:val="20"/>
                <w:szCs w:val="20"/>
              </w:rPr>
              <w:t>международного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фестиваля молодежи и студентов "Ласточка"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582865">
            <w:pPr>
              <w:snapToGrid w:val="0"/>
            </w:pPr>
            <w:r>
              <w:t>17.02.2018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582865">
            <w:pPr>
              <w:snapToGrid w:val="0"/>
            </w:pPr>
            <w:r>
              <w:t>42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</w:tr>
      <w:tr w:rsidR="006C3F41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оревнования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рукопашному бою среди взрослых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  <w:r>
              <w:t>19.02.2018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F41" w:rsidRDefault="006C3F41">
            <w:pPr>
              <w:snapToGrid w:val="0"/>
            </w:pPr>
          </w:p>
        </w:tc>
      </w:tr>
      <w:tr w:rsidR="00582865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rPr>
                <w:color w:val="000000"/>
                <w:sz w:val="20"/>
                <w:szCs w:val="20"/>
              </w:rPr>
              <w:t>Встреча молодежи с представителем РОС АТОМА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04.03.2018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53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</w:tr>
      <w:tr w:rsidR="00465309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Фестиваль по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брейк </w:t>
            </w:r>
            <w:proofErr w:type="spellStart"/>
            <w:r>
              <w:rPr>
                <w:color w:val="000000"/>
                <w:sz w:val="20"/>
                <w:szCs w:val="20"/>
              </w:rPr>
              <w:t>дансу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31.03.2018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09" w:rsidRDefault="00465309">
            <w:pPr>
              <w:snapToGrid w:val="0"/>
            </w:pPr>
          </w:p>
        </w:tc>
      </w:tr>
      <w:tr w:rsidR="00582865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rPr>
                <w:color w:val="000000"/>
                <w:sz w:val="20"/>
                <w:szCs w:val="20"/>
              </w:rPr>
              <w:t>Обучающий семинар по английскому языку, для представителей города Заречного на Чемпионате Мира по футболу FIFA 2018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17.05.2018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</w:tr>
      <w:tr w:rsidR="00582865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rPr>
                <w:color w:val="000000"/>
                <w:sz w:val="20"/>
                <w:szCs w:val="20"/>
              </w:rPr>
              <w:t>Обучающий семинар по английскому языку, для представителей города Заречного на Чемпионате Мира по футболу FIFA 2018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22.05.2018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</w:tr>
      <w:tr w:rsidR="00582865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rPr>
                <w:color w:val="000000"/>
                <w:sz w:val="20"/>
                <w:szCs w:val="20"/>
              </w:rPr>
              <w:t>Информационно-методический час "Итоги Форума социальных аниматоров"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26.06.2018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</w:tr>
      <w:tr w:rsidR="00582865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школы «Максимум»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  <w:r>
              <w:t>27.06.2018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65" w:rsidRDefault="00582865">
            <w:pPr>
              <w:snapToGrid w:val="0"/>
            </w:pPr>
          </w:p>
        </w:tc>
      </w:tr>
    </w:tbl>
    <w:p w:rsidR="00053C3F" w:rsidRDefault="00053C3F"/>
    <w:p w:rsidR="00053C3F" w:rsidRDefault="00053C3F">
      <w:r>
        <w:t xml:space="preserve">8 . </w:t>
      </w:r>
      <w:r>
        <w:rPr>
          <w:b/>
          <w:bCs/>
        </w:rPr>
        <w:t xml:space="preserve">Охват населения услугами учреждений культуры </w:t>
      </w:r>
      <w:proofErr w:type="gramStart"/>
      <w:r>
        <w:rPr>
          <w:b/>
          <w:bCs/>
        </w:rPr>
        <w:t>(</w:t>
      </w:r>
      <w:r>
        <w:t xml:space="preserve"> </w:t>
      </w:r>
      <w:proofErr w:type="gramEnd"/>
      <w:r>
        <w:rPr>
          <w:b/>
          <w:bCs/>
        </w:rPr>
        <w:t>население - 64 887 человек)</w:t>
      </w: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2369"/>
        <w:gridCol w:w="3409"/>
        <w:gridCol w:w="2574"/>
        <w:gridCol w:w="2029"/>
        <w:gridCol w:w="3183"/>
      </w:tblGrid>
      <w:tr w:rsidR="00053C3F">
        <w:trPr>
          <w:trHeight w:val="97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t xml:space="preserve">Охват </w:t>
            </w:r>
          </w:p>
          <w:p w:rsidR="00053C3F" w:rsidRDefault="00053C3F">
            <w:r>
              <w:t>населения</w:t>
            </w:r>
          </w:p>
          <w:p w:rsidR="00053C3F" w:rsidRDefault="00053C3F">
            <w:r>
              <w:t>по видам услуг,</w:t>
            </w:r>
          </w:p>
          <w:p w:rsidR="00053C3F" w:rsidRDefault="00053C3F">
            <w:r>
              <w:lastRenderedPageBreak/>
              <w:t>%</w:t>
            </w:r>
          </w:p>
          <w:p w:rsidR="00053C3F" w:rsidRDefault="00053C3F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lastRenderedPageBreak/>
              <w:t>Услугами библиотеки (Библиотечное обслуживание)</w:t>
            </w:r>
          </w:p>
          <w:p w:rsidR="00053C3F" w:rsidRDefault="00053C3F">
            <w:r>
              <w:t xml:space="preserve">Читатели + посетители  </w:t>
            </w:r>
            <w:r>
              <w:lastRenderedPageBreak/>
              <w:t>мероприятий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lastRenderedPageBreak/>
              <w:t>Услугами музея</w:t>
            </w:r>
          </w:p>
          <w:p w:rsidR="00053C3F" w:rsidRDefault="00053C3F">
            <w:r>
              <w:t xml:space="preserve">посетители выставок, экскурсий, </w:t>
            </w:r>
            <w:r>
              <w:lastRenderedPageBreak/>
              <w:t>мероприятий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r>
              <w:lastRenderedPageBreak/>
              <w:t xml:space="preserve">Услугами </w:t>
            </w:r>
          </w:p>
          <w:p w:rsidR="00053C3F" w:rsidRDefault="00053C3F">
            <w:r>
              <w:t>театра</w:t>
            </w:r>
          </w:p>
          <w:p w:rsidR="00053C3F" w:rsidRDefault="00053C3F">
            <w:r>
              <w:t xml:space="preserve">зрители </w:t>
            </w:r>
            <w:r>
              <w:lastRenderedPageBreak/>
              <w:t>+участники студии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r>
              <w:lastRenderedPageBreak/>
              <w:t xml:space="preserve">Услугами учреждений клубного типа посетители мероприятий + участники </w:t>
            </w:r>
            <w:r>
              <w:lastRenderedPageBreak/>
              <w:t>клубных формирований</w:t>
            </w:r>
          </w:p>
        </w:tc>
      </w:tr>
      <w:tr w:rsidR="00053C3F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</w:tr>
    </w:tbl>
    <w:p w:rsidR="00053C3F" w:rsidRDefault="00053C3F"/>
    <w:p w:rsidR="00053C3F" w:rsidRDefault="00053C3F">
      <w:r>
        <w:t xml:space="preserve">9. </w:t>
      </w:r>
      <w:r>
        <w:rPr>
          <w:b/>
          <w:bCs/>
        </w:rPr>
        <w:t>Финансовая деятельность</w:t>
      </w:r>
    </w:p>
    <w:p w:rsidR="00053C3F" w:rsidRDefault="00053C3F">
      <w:r>
        <w:t>9.1. Увеличение дохода от предпринимательской и иной деятельности по сравнению с аналогичным периодом предыдущего года.</w:t>
      </w: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2489"/>
        <w:gridCol w:w="1568"/>
        <w:gridCol w:w="1602"/>
        <w:gridCol w:w="1688"/>
        <w:gridCol w:w="2556"/>
        <w:gridCol w:w="3644"/>
      </w:tblGrid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pacing w:line="100" w:lineRule="atLeast"/>
              <w:jc w:val="center"/>
            </w:pPr>
            <w:r>
              <w:t>Факт полугодие 2017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1A52B0">
            <w:pPr>
              <w:spacing w:line="100" w:lineRule="atLeast"/>
              <w:jc w:val="center"/>
            </w:pPr>
            <w:r>
              <w:t>Факт полугодие 2018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t>% отклонения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t>Причина отклонения (при отрицательной динамике)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t xml:space="preserve">Мероприятия, направленные на увеличение дохода от предпринимательской деятельности </w:t>
            </w:r>
          </w:p>
        </w:tc>
      </w:tr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 «ТЮЗ»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МАОУ ДО «ДШИ»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ДК «Дружба»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ИБО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«МВЦ»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«ДК Современник»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МАУ МДЦ «Ровесник»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rPr>
          <w:trHeight w:val="47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МАУ «ЦЗ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</w:tbl>
    <w:p w:rsidR="00053C3F" w:rsidRDefault="00053C3F">
      <w:pPr>
        <w:jc w:val="center"/>
      </w:pPr>
    </w:p>
    <w:p w:rsidR="00053C3F" w:rsidRDefault="00053C3F">
      <w:r>
        <w:t xml:space="preserve">        </w:t>
      </w:r>
    </w:p>
    <w:p w:rsidR="00053C3F" w:rsidRDefault="00053C3F">
      <w:r>
        <w:t xml:space="preserve"> 9.2  Привлечение средств от предпринимательской и иной деятельности  на выплату заработной платы сотрудникам учреждений  по сравнению с аналогичным периодом предыдущего года.</w: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1637"/>
        <w:gridCol w:w="1295"/>
        <w:gridCol w:w="2097"/>
        <w:gridCol w:w="1926"/>
        <w:gridCol w:w="85"/>
      </w:tblGrid>
      <w:tr w:rsidR="00053C3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иной и приносящей доход деятельности (полугодие 2016 года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Доход от иной и приносящей доход деятельности (полугодие 2017 года)</w:t>
            </w: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t>211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t>213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t>213</w:t>
            </w: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 «ТЮЗ»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МАОУ ДО «ДШИ»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ДК «Дружба»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ИБО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«МВЦ»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МУК «ДК Современник»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lastRenderedPageBreak/>
              <w:t>МАУ МДЦ «Ровесник»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  <w:tr w:rsidR="00053C3F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>МАУ «ЦЗ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</w:tr>
    </w:tbl>
    <w:p w:rsidR="00053C3F" w:rsidRDefault="00053C3F"/>
    <w:p w:rsidR="00053C3F" w:rsidRDefault="00053C3F">
      <w:r>
        <w:t xml:space="preserve"> 9.3. Уровень средней заработной платы работников учреждений культуры и педагогических работников  дополнительного образования по сравнению с аналогичным периодом прошлого года.</w:t>
      </w:r>
    </w:p>
    <w:tbl>
      <w:tblPr>
        <w:tblW w:w="0" w:type="auto"/>
        <w:tblInd w:w="751" w:type="dxa"/>
        <w:tblLayout w:type="fixed"/>
        <w:tblLook w:val="0000" w:firstRow="0" w:lastRow="0" w:firstColumn="0" w:lastColumn="0" w:noHBand="0" w:noVBand="0"/>
      </w:tblPr>
      <w:tblGrid>
        <w:gridCol w:w="2540"/>
        <w:gridCol w:w="3443"/>
        <w:gridCol w:w="2727"/>
        <w:gridCol w:w="2131"/>
        <w:gridCol w:w="2072"/>
      </w:tblGrid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  2016 года основной персонал</w:t>
            </w:r>
          </w:p>
          <w:p w:rsidR="00053C3F" w:rsidRDefault="00053C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без совместителей)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  2016 года всего работников (без совместителей)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Полугодие 2017 года основной персонал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без совместителей)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Полугодие 2017 года всего работники (без совместителей)</w:t>
            </w: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МУ «ТЮЗ»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МАОУ ДО «ДШИ</w:t>
            </w:r>
            <w:proofErr w:type="gramStart"/>
            <w:r>
              <w:t>»(</w:t>
            </w:r>
            <w:proofErr w:type="gramEnd"/>
            <w:r>
              <w:t>педагогические работники)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МУК ДК «Дружба»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МУК ИБО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МУК «МВЦ»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МУК «ДК Современник»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МАУ МДЦ «Ровесник»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3C3F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pacing w:line="100" w:lineRule="atLeast"/>
            </w:pPr>
            <w:r>
              <w:t xml:space="preserve">МАУ </w:t>
            </w:r>
          </w:p>
          <w:p w:rsidR="00053C3F" w:rsidRDefault="00053C3F">
            <w:pPr>
              <w:spacing w:line="100" w:lineRule="atLeast"/>
              <w:rPr>
                <w:sz w:val="16"/>
                <w:szCs w:val="16"/>
              </w:rPr>
            </w:pPr>
            <w:r>
              <w:t>«ЦЗ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3F" w:rsidRDefault="00053C3F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53C3F" w:rsidRDefault="00053C3F"/>
    <w:sectPr w:rsidR="00053C3F" w:rsidSect="008812CB">
      <w:pgSz w:w="16838" w:h="11906" w:orient="landscape"/>
      <w:pgMar w:top="665" w:right="1122" w:bottom="1133" w:left="19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62424"/>
    <w:rsid w:val="00004F1D"/>
    <w:rsid w:val="000360B0"/>
    <w:rsid w:val="00053C3F"/>
    <w:rsid w:val="001A52B0"/>
    <w:rsid w:val="003718D9"/>
    <w:rsid w:val="00385020"/>
    <w:rsid w:val="003A2FA3"/>
    <w:rsid w:val="00421B4C"/>
    <w:rsid w:val="00465309"/>
    <w:rsid w:val="004838E8"/>
    <w:rsid w:val="004B38BE"/>
    <w:rsid w:val="00515942"/>
    <w:rsid w:val="00582865"/>
    <w:rsid w:val="005C7173"/>
    <w:rsid w:val="00673D62"/>
    <w:rsid w:val="006C3F41"/>
    <w:rsid w:val="00842D47"/>
    <w:rsid w:val="00862424"/>
    <w:rsid w:val="008812CB"/>
    <w:rsid w:val="0093343E"/>
    <w:rsid w:val="009400FA"/>
    <w:rsid w:val="00A255FC"/>
    <w:rsid w:val="00AC0795"/>
    <w:rsid w:val="00C0507E"/>
    <w:rsid w:val="00C407CA"/>
    <w:rsid w:val="00CC3B16"/>
    <w:rsid w:val="00D32253"/>
    <w:rsid w:val="00EE577B"/>
    <w:rsid w:val="00F133A3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C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8812CB"/>
    <w:pPr>
      <w:tabs>
        <w:tab w:val="num" w:pos="0"/>
      </w:tabs>
      <w:spacing w:before="300" w:after="80"/>
      <w:ind w:left="432" w:hanging="432"/>
      <w:outlineLvl w:val="0"/>
    </w:pPr>
    <w:rPr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2CB"/>
  </w:style>
  <w:style w:type="character" w:customStyle="1" w:styleId="WW8Num1z1">
    <w:name w:val="WW8Num1z1"/>
    <w:rsid w:val="008812CB"/>
  </w:style>
  <w:style w:type="character" w:customStyle="1" w:styleId="WW8Num1z2">
    <w:name w:val="WW8Num1z2"/>
    <w:rsid w:val="008812CB"/>
  </w:style>
  <w:style w:type="character" w:customStyle="1" w:styleId="WW8Num1z3">
    <w:name w:val="WW8Num1z3"/>
    <w:rsid w:val="008812CB"/>
  </w:style>
  <w:style w:type="character" w:customStyle="1" w:styleId="WW8Num1z4">
    <w:name w:val="WW8Num1z4"/>
    <w:rsid w:val="008812CB"/>
  </w:style>
  <w:style w:type="character" w:customStyle="1" w:styleId="WW8Num1z5">
    <w:name w:val="WW8Num1z5"/>
    <w:rsid w:val="008812CB"/>
  </w:style>
  <w:style w:type="character" w:customStyle="1" w:styleId="WW8Num1z6">
    <w:name w:val="WW8Num1z6"/>
    <w:rsid w:val="008812CB"/>
  </w:style>
  <w:style w:type="character" w:customStyle="1" w:styleId="WW8Num1z7">
    <w:name w:val="WW8Num1z7"/>
    <w:rsid w:val="008812CB"/>
  </w:style>
  <w:style w:type="character" w:customStyle="1" w:styleId="WW8Num1z8">
    <w:name w:val="WW8Num1z8"/>
    <w:rsid w:val="008812CB"/>
  </w:style>
  <w:style w:type="character" w:customStyle="1" w:styleId="WW8Num2z0">
    <w:name w:val="WW8Num2z0"/>
    <w:rsid w:val="008812CB"/>
  </w:style>
  <w:style w:type="character" w:customStyle="1" w:styleId="WW8Num2z1">
    <w:name w:val="WW8Num2z1"/>
    <w:rsid w:val="008812CB"/>
  </w:style>
  <w:style w:type="character" w:customStyle="1" w:styleId="WW8Num2z2">
    <w:name w:val="WW8Num2z2"/>
    <w:rsid w:val="008812CB"/>
  </w:style>
  <w:style w:type="character" w:customStyle="1" w:styleId="WW8Num2z3">
    <w:name w:val="WW8Num2z3"/>
    <w:rsid w:val="008812CB"/>
  </w:style>
  <w:style w:type="character" w:customStyle="1" w:styleId="WW8Num2z4">
    <w:name w:val="WW8Num2z4"/>
    <w:rsid w:val="008812CB"/>
  </w:style>
  <w:style w:type="character" w:customStyle="1" w:styleId="WW8Num2z5">
    <w:name w:val="WW8Num2z5"/>
    <w:rsid w:val="008812CB"/>
  </w:style>
  <w:style w:type="character" w:customStyle="1" w:styleId="WW8Num2z6">
    <w:name w:val="WW8Num2z6"/>
    <w:rsid w:val="008812CB"/>
  </w:style>
  <w:style w:type="character" w:customStyle="1" w:styleId="WW8Num2z7">
    <w:name w:val="WW8Num2z7"/>
    <w:rsid w:val="008812CB"/>
  </w:style>
  <w:style w:type="character" w:customStyle="1" w:styleId="WW8Num2z8">
    <w:name w:val="WW8Num2z8"/>
    <w:rsid w:val="008812CB"/>
  </w:style>
  <w:style w:type="character" w:customStyle="1" w:styleId="WW8Num3z0">
    <w:name w:val="WW8Num3z0"/>
    <w:rsid w:val="008812CB"/>
  </w:style>
  <w:style w:type="character" w:customStyle="1" w:styleId="WW8Num3z1">
    <w:name w:val="WW8Num3z1"/>
    <w:rsid w:val="008812CB"/>
  </w:style>
  <w:style w:type="character" w:customStyle="1" w:styleId="WW8Num3z2">
    <w:name w:val="WW8Num3z2"/>
    <w:rsid w:val="008812CB"/>
  </w:style>
  <w:style w:type="character" w:customStyle="1" w:styleId="WW8Num3z3">
    <w:name w:val="WW8Num3z3"/>
    <w:rsid w:val="008812CB"/>
  </w:style>
  <w:style w:type="character" w:customStyle="1" w:styleId="WW8Num3z4">
    <w:name w:val="WW8Num3z4"/>
    <w:rsid w:val="008812CB"/>
  </w:style>
  <w:style w:type="character" w:customStyle="1" w:styleId="WW8Num3z5">
    <w:name w:val="WW8Num3z5"/>
    <w:rsid w:val="008812CB"/>
  </w:style>
  <w:style w:type="character" w:customStyle="1" w:styleId="WW8Num3z6">
    <w:name w:val="WW8Num3z6"/>
    <w:rsid w:val="008812CB"/>
  </w:style>
  <w:style w:type="character" w:customStyle="1" w:styleId="WW8Num3z7">
    <w:name w:val="WW8Num3z7"/>
    <w:rsid w:val="008812CB"/>
  </w:style>
  <w:style w:type="character" w:customStyle="1" w:styleId="WW8Num3z8">
    <w:name w:val="WW8Num3z8"/>
    <w:rsid w:val="008812CB"/>
  </w:style>
  <w:style w:type="character" w:customStyle="1" w:styleId="a3">
    <w:name w:val="Символ нумерации"/>
    <w:rsid w:val="008812CB"/>
  </w:style>
  <w:style w:type="paragraph" w:customStyle="1" w:styleId="a4">
    <w:name w:val="Заголовок"/>
    <w:basedOn w:val="a"/>
    <w:next w:val="a5"/>
    <w:rsid w:val="008812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8812CB"/>
    <w:pPr>
      <w:spacing w:after="120"/>
    </w:pPr>
  </w:style>
  <w:style w:type="paragraph" w:styleId="a6">
    <w:name w:val="List"/>
    <w:basedOn w:val="a5"/>
    <w:rsid w:val="008812CB"/>
  </w:style>
  <w:style w:type="paragraph" w:customStyle="1" w:styleId="10">
    <w:name w:val="Название1"/>
    <w:basedOn w:val="a"/>
    <w:rsid w:val="008812C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812CB"/>
    <w:pPr>
      <w:suppressLineNumbers/>
    </w:pPr>
  </w:style>
  <w:style w:type="paragraph" w:customStyle="1" w:styleId="12">
    <w:name w:val="Без интервала1"/>
    <w:rsid w:val="008812C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8812CB"/>
    <w:pPr>
      <w:suppressLineNumbers/>
    </w:pPr>
  </w:style>
  <w:style w:type="paragraph" w:customStyle="1" w:styleId="a8">
    <w:name w:val="Заголовок таблицы"/>
    <w:basedOn w:val="a7"/>
    <w:rsid w:val="008812CB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8812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C04D-1BC6-4294-A4E7-2329EF62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cp:lastPrinted>2018-06-28T06:22:00Z</cp:lastPrinted>
  <dcterms:created xsi:type="dcterms:W3CDTF">2018-06-28T06:25:00Z</dcterms:created>
  <dcterms:modified xsi:type="dcterms:W3CDTF">2018-07-02T15:02:00Z</dcterms:modified>
</cp:coreProperties>
</file>